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9AB2" w14:textId="77777777" w:rsidR="00641334" w:rsidRPr="00B57728" w:rsidRDefault="00E33C46" w:rsidP="00E33C46">
      <w:pPr>
        <w:spacing w:line="28" w:lineRule="atLeast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b/>
          <w:sz w:val="20"/>
          <w:szCs w:val="20"/>
          <w:u w:val="single"/>
        </w:rPr>
        <w:t>Health and Safety</w:t>
      </w:r>
      <w:r w:rsidRPr="00B57728">
        <w:rPr>
          <w:rFonts w:ascii="Century Gothic" w:hAnsi="Century Gothic"/>
          <w:b/>
          <w:sz w:val="20"/>
          <w:szCs w:val="20"/>
        </w:rPr>
        <w:tab/>
      </w:r>
      <w:r w:rsidR="00641334" w:rsidRPr="00B57728">
        <w:rPr>
          <w:rFonts w:ascii="Century Gothic" w:hAnsi="Century Gothic"/>
          <w:b/>
          <w:sz w:val="20"/>
          <w:szCs w:val="20"/>
        </w:rPr>
        <w:tab/>
      </w:r>
      <w:r w:rsidR="00641334" w:rsidRPr="00B57728">
        <w:rPr>
          <w:rFonts w:ascii="Century Gothic" w:hAnsi="Century Gothic"/>
          <w:b/>
          <w:sz w:val="20"/>
          <w:szCs w:val="20"/>
        </w:rPr>
        <w:tab/>
      </w:r>
      <w:r w:rsidR="00641334" w:rsidRPr="00B57728">
        <w:rPr>
          <w:rFonts w:ascii="Century Gothic" w:hAnsi="Century Gothic"/>
          <w:sz w:val="20"/>
          <w:szCs w:val="20"/>
        </w:rPr>
        <w:tab/>
      </w:r>
      <w:r w:rsidR="00641334" w:rsidRPr="00B57728">
        <w:rPr>
          <w:rFonts w:ascii="Century Gothic" w:hAnsi="Century Gothic"/>
          <w:sz w:val="20"/>
          <w:szCs w:val="20"/>
        </w:rPr>
        <w:tab/>
      </w:r>
      <w:r w:rsidR="00641334" w:rsidRPr="00B57728">
        <w:rPr>
          <w:rFonts w:ascii="Century Gothic" w:hAnsi="Century Gothic"/>
          <w:sz w:val="20"/>
          <w:szCs w:val="20"/>
        </w:rPr>
        <w:tab/>
      </w:r>
      <w:r w:rsidR="00641334" w:rsidRPr="00B57728">
        <w:rPr>
          <w:rFonts w:ascii="Century Gothic" w:hAnsi="Century Gothic"/>
          <w:sz w:val="20"/>
          <w:szCs w:val="20"/>
        </w:rPr>
        <w:tab/>
      </w:r>
      <w:r w:rsidR="00641334" w:rsidRPr="00B57728">
        <w:rPr>
          <w:rFonts w:ascii="Century Gothic" w:hAnsi="Century Gothic"/>
          <w:sz w:val="20"/>
          <w:szCs w:val="20"/>
        </w:rPr>
        <w:tab/>
        <w:t xml:space="preserve">     </w:t>
      </w:r>
      <w:r w:rsidR="00641334" w:rsidRPr="00B57728">
        <w:rPr>
          <w:rFonts w:ascii="Century Gothic" w:hAnsi="Century Gothic"/>
          <w:noProof/>
          <w:sz w:val="20"/>
          <w:szCs w:val="20"/>
          <w:lang w:eastAsia="en-GB"/>
        </w:rPr>
        <w:drawing>
          <wp:inline distT="0" distB="0" distL="0" distR="0" wp14:anchorId="5ED3581F" wp14:editId="6CE87B98">
            <wp:extent cx="826954" cy="785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35" cy="7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7CD9" w14:textId="77777777" w:rsidR="00114FA3" w:rsidRPr="00B57728" w:rsidRDefault="00114FA3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53767709" w14:textId="77777777" w:rsidR="00114FA3" w:rsidRPr="00B57728" w:rsidRDefault="00E33C46" w:rsidP="00E33C46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B57728">
        <w:rPr>
          <w:rFonts w:ascii="Century Gothic" w:hAnsi="Century Gothic"/>
          <w:b/>
          <w:sz w:val="20"/>
          <w:szCs w:val="20"/>
        </w:rPr>
        <w:t xml:space="preserve">Lock Down </w:t>
      </w:r>
    </w:p>
    <w:p w14:paraId="02C164D2" w14:textId="77777777" w:rsidR="00114FA3" w:rsidRPr="00B57728" w:rsidRDefault="00114FA3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504589E1" w14:textId="77777777" w:rsidR="00114FA3" w:rsidRPr="00B57728" w:rsidRDefault="00E33C46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“</w:t>
      </w:r>
      <w:r w:rsidR="00114FA3" w:rsidRPr="00B57728">
        <w:rPr>
          <w:rFonts w:ascii="Century Gothic" w:hAnsi="Century Gothic"/>
          <w:sz w:val="20"/>
          <w:szCs w:val="20"/>
        </w:rPr>
        <w:t>Go In, Stay In, Tune In</w:t>
      </w:r>
      <w:r w:rsidRPr="00B57728">
        <w:rPr>
          <w:rFonts w:ascii="Century Gothic" w:hAnsi="Century Gothic"/>
          <w:sz w:val="20"/>
          <w:szCs w:val="20"/>
        </w:rPr>
        <w:t>”</w:t>
      </w:r>
    </w:p>
    <w:p w14:paraId="16C7626C" w14:textId="77777777" w:rsidR="00114FA3" w:rsidRPr="00B57728" w:rsidRDefault="00E33C46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Mayfield</w:t>
      </w:r>
      <w:r w:rsidR="00114FA3" w:rsidRPr="00B57728">
        <w:rPr>
          <w:rFonts w:ascii="Century Gothic" w:hAnsi="Century Gothic"/>
          <w:sz w:val="20"/>
          <w:szCs w:val="20"/>
        </w:rPr>
        <w:t xml:space="preserve"> Pre-School recognises the potentially serious risks to children, staff and visitors in emergency or harmful situations</w:t>
      </w:r>
      <w:r w:rsidRPr="00B57728">
        <w:rPr>
          <w:rFonts w:ascii="Century Gothic" w:hAnsi="Century Gothic"/>
          <w:sz w:val="20"/>
          <w:szCs w:val="20"/>
        </w:rPr>
        <w:t>.</w:t>
      </w:r>
      <w:r w:rsidR="00114FA3" w:rsidRPr="00B57728">
        <w:rPr>
          <w:rFonts w:ascii="MS Gothic" w:eastAsia="MS Gothic" w:hAnsi="MS Gothic" w:cs="MS Gothic" w:hint="eastAsia"/>
          <w:sz w:val="20"/>
          <w:szCs w:val="20"/>
        </w:rPr>
        <w:t> </w:t>
      </w:r>
      <w:r w:rsidR="00114FA3" w:rsidRPr="00B57728">
        <w:rPr>
          <w:rFonts w:ascii="Century Gothic" w:hAnsi="Century Gothic"/>
          <w:sz w:val="20"/>
          <w:szCs w:val="20"/>
        </w:rPr>
        <w:t xml:space="preserve">A lockdown may take place where there is a perceived risk of threat to the pre-school, its staff, children, visitors or property. </w:t>
      </w:r>
      <w:r w:rsidRPr="00B57728">
        <w:rPr>
          <w:rFonts w:ascii="Century Gothic" w:hAnsi="Century Gothic"/>
          <w:sz w:val="20"/>
          <w:szCs w:val="20"/>
        </w:rPr>
        <w:t xml:space="preserve"> </w:t>
      </w:r>
      <w:r w:rsidR="00114FA3" w:rsidRPr="00B57728">
        <w:rPr>
          <w:rFonts w:ascii="Century Gothic" w:hAnsi="Century Gothic"/>
          <w:sz w:val="20"/>
          <w:szCs w:val="20"/>
        </w:rPr>
        <w:t>Where possible, the Pre-school will act to ensure the safety of all personnel in the setti</w:t>
      </w:r>
      <w:r w:rsidRPr="00B57728">
        <w:rPr>
          <w:rFonts w:ascii="Century Gothic" w:hAnsi="Century Gothic"/>
          <w:sz w:val="20"/>
          <w:szCs w:val="20"/>
        </w:rPr>
        <w:t>ng in the following situations:</w:t>
      </w:r>
    </w:p>
    <w:p w14:paraId="7A178001" w14:textId="77777777" w:rsidR="00114FA3" w:rsidRPr="00B57728" w:rsidRDefault="00114FA3" w:rsidP="00E33C46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In </w:t>
      </w:r>
      <w:r w:rsidR="00E33C46" w:rsidRPr="00B57728">
        <w:rPr>
          <w:rFonts w:ascii="Century Gothic" w:hAnsi="Century Gothic"/>
          <w:sz w:val="20"/>
          <w:szCs w:val="20"/>
        </w:rPr>
        <w:t>t</w:t>
      </w:r>
      <w:r w:rsidRPr="00B57728">
        <w:rPr>
          <w:rFonts w:ascii="Century Gothic" w:hAnsi="Century Gothic"/>
          <w:sz w:val="20"/>
          <w:szCs w:val="20"/>
        </w:rPr>
        <w:t>he event that unauthorized person(s) cons</w:t>
      </w:r>
      <w:r w:rsidR="00E33C46" w:rsidRPr="00B57728">
        <w:rPr>
          <w:rFonts w:ascii="Century Gothic" w:hAnsi="Century Gothic"/>
          <w:sz w:val="20"/>
          <w:szCs w:val="20"/>
        </w:rPr>
        <w:t>idered dangerous, are on school grounds.</w:t>
      </w:r>
    </w:p>
    <w:p w14:paraId="72969E19" w14:textId="77777777" w:rsidR="00114FA3" w:rsidRPr="00B57728" w:rsidRDefault="00114FA3" w:rsidP="00E33C46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In Instances included domestic breakdowns w</w:t>
      </w:r>
      <w:r w:rsidR="00E33C46" w:rsidRPr="00B57728">
        <w:rPr>
          <w:rFonts w:ascii="Century Gothic" w:hAnsi="Century Gothic"/>
          <w:sz w:val="20"/>
          <w:szCs w:val="20"/>
        </w:rPr>
        <w:t>here estranged parties are attempting to abduct children.</w:t>
      </w:r>
    </w:p>
    <w:p w14:paraId="173C091D" w14:textId="77777777" w:rsidR="00114FA3" w:rsidRPr="00B57728" w:rsidRDefault="00114FA3" w:rsidP="00E33C46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In instances where personnel, students, volunteers or staff from within the setting become a thre</w:t>
      </w:r>
      <w:r w:rsidR="00E33C46" w:rsidRPr="00B57728">
        <w:rPr>
          <w:rFonts w:ascii="Century Gothic" w:hAnsi="Century Gothic"/>
          <w:sz w:val="20"/>
          <w:szCs w:val="20"/>
        </w:rPr>
        <w:t>at to the well-being of others.</w:t>
      </w:r>
    </w:p>
    <w:p w14:paraId="753663E4" w14:textId="77777777" w:rsidR="00114FA3" w:rsidRPr="00B57728" w:rsidRDefault="00114FA3" w:rsidP="00E33C46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In emergency situations within the environment of the setting where there is potential risk from spills or poisonous fumes.</w:t>
      </w:r>
    </w:p>
    <w:p w14:paraId="42A3112C" w14:textId="77777777" w:rsidR="00114FA3" w:rsidRPr="00B57728" w:rsidRDefault="00114FA3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04D69BD5" w14:textId="5DD2145C" w:rsidR="00E33C46" w:rsidRPr="00B57728" w:rsidRDefault="00114FA3" w:rsidP="00E33C46">
      <w:pPr>
        <w:spacing w:line="288" w:lineRule="auto"/>
        <w:jc w:val="center"/>
        <w:rPr>
          <w:rFonts w:ascii="Century Gothic" w:hAnsi="Century Gothic"/>
          <w:color w:val="FF0000"/>
          <w:sz w:val="20"/>
          <w:szCs w:val="20"/>
        </w:rPr>
      </w:pPr>
      <w:r w:rsidRPr="00B57728">
        <w:rPr>
          <w:rFonts w:ascii="Century Gothic" w:hAnsi="Century Gothic"/>
          <w:color w:val="FF0000"/>
          <w:sz w:val="20"/>
          <w:szCs w:val="20"/>
        </w:rPr>
        <w:t>A lockdown will be initiated by a recognisable</w:t>
      </w:r>
      <w:r w:rsidR="002439D3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B57728">
        <w:rPr>
          <w:rFonts w:ascii="Century Gothic" w:hAnsi="Century Gothic"/>
          <w:color w:val="FF0000"/>
          <w:sz w:val="20"/>
          <w:szCs w:val="20"/>
        </w:rPr>
        <w:t xml:space="preserve">1 long ring </w:t>
      </w:r>
      <w:r w:rsidR="00E33C46" w:rsidRPr="00B57728">
        <w:rPr>
          <w:rFonts w:ascii="Century Gothic" w:hAnsi="Century Gothic"/>
          <w:color w:val="FF0000"/>
          <w:sz w:val="20"/>
          <w:szCs w:val="20"/>
        </w:rPr>
        <w:t>whistle blow.</w:t>
      </w:r>
      <w:r w:rsidRPr="00B57728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3824DB7F" w14:textId="77777777" w:rsidR="00114FA3" w:rsidRPr="00B57728" w:rsidRDefault="00114FA3" w:rsidP="00E33C46">
      <w:pPr>
        <w:spacing w:line="288" w:lineRule="auto"/>
        <w:jc w:val="center"/>
        <w:rPr>
          <w:rFonts w:ascii="Century Gothic" w:hAnsi="Century Gothic"/>
          <w:color w:val="FF0000"/>
          <w:sz w:val="20"/>
          <w:szCs w:val="20"/>
        </w:rPr>
      </w:pPr>
      <w:r w:rsidRPr="00B57728">
        <w:rPr>
          <w:rFonts w:ascii="Century Gothic" w:hAnsi="Century Gothic"/>
          <w:color w:val="FF0000"/>
          <w:sz w:val="20"/>
          <w:szCs w:val="20"/>
        </w:rPr>
        <w:t>Lock down procedures will be practiced from time to time to ensure that staff and children are familiar with them.</w:t>
      </w:r>
      <w:r w:rsidRPr="00B57728">
        <w:rPr>
          <w:rFonts w:ascii="MS Gothic" w:eastAsia="MS Gothic" w:hAnsi="MS Gothic" w:cs="MS Gothic" w:hint="eastAsia"/>
          <w:color w:val="FF0000"/>
          <w:sz w:val="20"/>
          <w:szCs w:val="20"/>
        </w:rPr>
        <w:t> </w:t>
      </w:r>
    </w:p>
    <w:p w14:paraId="79057BEA" w14:textId="77777777" w:rsidR="00114FA3" w:rsidRPr="00B57728" w:rsidRDefault="00114FA3" w:rsidP="00E33C46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626FA59C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B57728">
        <w:rPr>
          <w:rFonts w:ascii="Century Gothic" w:hAnsi="Century Gothic"/>
          <w:b/>
          <w:sz w:val="20"/>
          <w:szCs w:val="20"/>
        </w:rPr>
        <w:t>Roles and Responsibilities</w:t>
      </w:r>
      <w:r w:rsidR="00B57728">
        <w:rPr>
          <w:rFonts w:ascii="Century Gothic" w:hAnsi="Century Gothic"/>
          <w:b/>
          <w:sz w:val="20"/>
          <w:szCs w:val="20"/>
        </w:rPr>
        <w:t>:</w:t>
      </w:r>
    </w:p>
    <w:p w14:paraId="70313732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b/>
          <w:sz w:val="20"/>
          <w:szCs w:val="20"/>
        </w:rPr>
        <w:t xml:space="preserve"> STAFF OUTSIDE</w:t>
      </w:r>
      <w:r w:rsidRPr="00B57728">
        <w:rPr>
          <w:rFonts w:ascii="Century Gothic" w:hAnsi="Century Gothic"/>
          <w:sz w:val="20"/>
          <w:szCs w:val="20"/>
        </w:rPr>
        <w:t xml:space="preserve"> the building, without panic but with due urgency </w:t>
      </w:r>
    </w:p>
    <w:p w14:paraId="2B1F7E17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1. Usher all children inside to go their rooms, unless unsafe to do so when an alternative should be communicated</w:t>
      </w:r>
      <w:r w:rsidR="00B57728">
        <w:rPr>
          <w:rFonts w:ascii="Century Gothic" w:hAnsi="Century Gothic"/>
          <w:sz w:val="20"/>
          <w:szCs w:val="20"/>
        </w:rPr>
        <w:t xml:space="preserve"> (to move to green shelter, or through side gate to the adjacent primary school).</w:t>
      </w:r>
    </w:p>
    <w:p w14:paraId="7234F4D2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2. Check that there are none who miss the signal as they are in ‘hidden’ areas etc., do a head count. </w:t>
      </w:r>
    </w:p>
    <w:p w14:paraId="74A10C87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3. Close and lock doors, windows and other potential access points</w:t>
      </w:r>
      <w:r w:rsidR="00B57728">
        <w:rPr>
          <w:rFonts w:ascii="Century Gothic" w:hAnsi="Century Gothic"/>
          <w:sz w:val="20"/>
          <w:szCs w:val="20"/>
        </w:rPr>
        <w:t>.</w:t>
      </w:r>
    </w:p>
    <w:p w14:paraId="616A9B24" w14:textId="77777777" w:rsidR="00B57728" w:rsidRDefault="00B5772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51CE96E8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b/>
          <w:sz w:val="20"/>
          <w:szCs w:val="20"/>
        </w:rPr>
        <w:t xml:space="preserve"> STAFF INSIDE</w:t>
      </w:r>
      <w:r w:rsidRPr="00B57728">
        <w:rPr>
          <w:rFonts w:ascii="Century Gothic" w:hAnsi="Century Gothic"/>
          <w:sz w:val="20"/>
          <w:szCs w:val="20"/>
        </w:rPr>
        <w:t xml:space="preserve"> the building </w:t>
      </w:r>
    </w:p>
    <w:p w14:paraId="7D803285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1. Remain by external doors until</w:t>
      </w:r>
      <w:r w:rsidR="00B57728">
        <w:rPr>
          <w:rFonts w:ascii="Century Gothic" w:hAnsi="Century Gothic"/>
          <w:sz w:val="20"/>
          <w:szCs w:val="20"/>
        </w:rPr>
        <w:t xml:space="preserve"> all children and staff from outside are safely in.  Check doors</w:t>
      </w:r>
      <w:r w:rsidRPr="00B57728">
        <w:rPr>
          <w:rFonts w:ascii="Century Gothic" w:hAnsi="Century Gothic"/>
          <w:sz w:val="20"/>
          <w:szCs w:val="20"/>
        </w:rPr>
        <w:t xml:space="preserve"> are locked and super</w:t>
      </w:r>
      <w:r w:rsidR="00B57728">
        <w:rPr>
          <w:rFonts w:ascii="Century Gothic" w:hAnsi="Century Gothic"/>
          <w:sz w:val="20"/>
          <w:szCs w:val="20"/>
        </w:rPr>
        <w:t>vised.</w:t>
      </w:r>
    </w:p>
    <w:p w14:paraId="3A1F1C44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2. Shut internal room’s doors, close windows. </w:t>
      </w:r>
    </w:p>
    <w:p w14:paraId="568C3199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3. Move away from windows if appropriate and pull down blinds </w:t>
      </w:r>
    </w:p>
    <w:p w14:paraId="5B578CB4" w14:textId="2B3BB95F" w:rsidR="00B57728" w:rsidRDefault="00B5772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48BDB23A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4. </w:t>
      </w:r>
      <w:r w:rsidR="00B57728">
        <w:rPr>
          <w:rFonts w:ascii="Century Gothic" w:hAnsi="Century Gothic"/>
          <w:sz w:val="20"/>
          <w:szCs w:val="20"/>
        </w:rPr>
        <w:t>Get children to ‘agreed’ safe areas – the disabled toilet (changing area), book corner and carpet area (if no threat from playpark side), office, or toilet area (if threat not near front lobby).</w:t>
      </w:r>
      <w:r w:rsidRPr="00B57728">
        <w:rPr>
          <w:rFonts w:ascii="Century Gothic" w:hAnsi="Century Gothic"/>
          <w:sz w:val="20"/>
          <w:szCs w:val="20"/>
        </w:rPr>
        <w:t xml:space="preserve"> </w:t>
      </w:r>
    </w:p>
    <w:p w14:paraId="306B36EF" w14:textId="77777777" w:rsid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5. </w:t>
      </w:r>
      <w:r w:rsidR="00B57728">
        <w:rPr>
          <w:rFonts w:ascii="Century Gothic" w:hAnsi="Century Gothic"/>
          <w:sz w:val="20"/>
          <w:szCs w:val="20"/>
        </w:rPr>
        <w:t>If safe to do so, take a headcount and call the register</w:t>
      </w:r>
    </w:p>
    <w:p w14:paraId="1C273CD4" w14:textId="77777777" w:rsidR="00641334" w:rsidRPr="00B57728" w:rsidRDefault="00B5772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5A67C0" w:rsidRPr="00B57728">
        <w:rPr>
          <w:rFonts w:ascii="Century Gothic" w:hAnsi="Century Gothic"/>
          <w:sz w:val="20"/>
          <w:szCs w:val="20"/>
        </w:rPr>
        <w:t>. Await further instructions or confirmation that the incident has concluded.</w:t>
      </w:r>
    </w:p>
    <w:p w14:paraId="285547DD" w14:textId="77777777" w:rsidR="005A67C0" w:rsidRPr="00B57728" w:rsidRDefault="005A67C0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6AB2C1A0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A22078">
        <w:rPr>
          <w:rFonts w:ascii="Century Gothic" w:hAnsi="Century Gothic"/>
          <w:b/>
          <w:sz w:val="20"/>
          <w:szCs w:val="20"/>
        </w:rPr>
        <w:t xml:space="preserve">Deputy / </w:t>
      </w:r>
      <w:r w:rsidR="00A22078">
        <w:rPr>
          <w:rFonts w:ascii="Century Gothic" w:hAnsi="Century Gothic"/>
          <w:b/>
          <w:sz w:val="20"/>
          <w:szCs w:val="20"/>
        </w:rPr>
        <w:t>Session</w:t>
      </w:r>
      <w:r w:rsidRPr="00A22078">
        <w:rPr>
          <w:rFonts w:ascii="Century Gothic" w:hAnsi="Century Gothic"/>
          <w:b/>
          <w:sz w:val="20"/>
          <w:szCs w:val="20"/>
        </w:rPr>
        <w:t xml:space="preserve"> lead </w:t>
      </w:r>
    </w:p>
    <w:p w14:paraId="66BAF6E2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1. Go to main entrance/control point </w:t>
      </w:r>
    </w:p>
    <w:p w14:paraId="663001FC" w14:textId="2B78D95E" w:rsidR="002439D3" w:rsidRDefault="002439D3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2439D3">
        <w:rPr>
          <w:rFonts w:ascii="Century Gothic" w:hAnsi="Century Gothic"/>
          <w:sz w:val="20"/>
          <w:szCs w:val="20"/>
        </w:rPr>
        <w:t>Get outdoor bag (emergency first aid kit), register and any medication for children.</w:t>
      </w:r>
    </w:p>
    <w:p w14:paraId="2D9E1B30" w14:textId="6709C930" w:rsidR="00A22078" w:rsidRDefault="002439D3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EB7EF6" w:rsidRPr="00B57728">
        <w:rPr>
          <w:rFonts w:ascii="Century Gothic" w:hAnsi="Century Gothic"/>
          <w:sz w:val="20"/>
          <w:szCs w:val="20"/>
        </w:rPr>
        <w:t xml:space="preserve">. Ensure door security </w:t>
      </w:r>
    </w:p>
    <w:p w14:paraId="2585C72C" w14:textId="04400C82" w:rsidR="00A22078" w:rsidRDefault="002439D3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B7EF6" w:rsidRPr="00B57728">
        <w:rPr>
          <w:rFonts w:ascii="Century Gothic" w:hAnsi="Century Gothic"/>
          <w:sz w:val="20"/>
          <w:szCs w:val="20"/>
        </w:rPr>
        <w:t>. Ensure any communication devices</w:t>
      </w:r>
      <w:r w:rsidR="00A22078">
        <w:rPr>
          <w:rFonts w:ascii="Century Gothic" w:hAnsi="Century Gothic"/>
          <w:sz w:val="20"/>
          <w:szCs w:val="20"/>
        </w:rPr>
        <w:t xml:space="preserve"> (preschool mobile or phone)</w:t>
      </w:r>
      <w:r w:rsidR="00EB7EF6" w:rsidRPr="00B57728">
        <w:rPr>
          <w:rFonts w:ascii="Century Gothic" w:hAnsi="Century Gothic"/>
          <w:sz w:val="20"/>
          <w:szCs w:val="20"/>
        </w:rPr>
        <w:t xml:space="preserve"> are activated and in use to agreed protocols </w:t>
      </w:r>
    </w:p>
    <w:p w14:paraId="1836A872" w14:textId="514D5BFE" w:rsidR="00A22078" w:rsidRDefault="002439D3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EB7EF6" w:rsidRPr="00B57728">
        <w:rPr>
          <w:rFonts w:ascii="Century Gothic" w:hAnsi="Century Gothic"/>
          <w:sz w:val="20"/>
          <w:szCs w:val="20"/>
        </w:rPr>
        <w:t xml:space="preserve">. Call </w:t>
      </w:r>
      <w:r w:rsidR="00A22078">
        <w:rPr>
          <w:rFonts w:ascii="Century Gothic" w:hAnsi="Century Gothic"/>
          <w:sz w:val="20"/>
          <w:szCs w:val="20"/>
        </w:rPr>
        <w:t>Primary school if threat posed also poses threat to them (01435 873185).</w:t>
      </w:r>
    </w:p>
    <w:p w14:paraId="03E8DF81" w14:textId="77777777" w:rsidR="00A22078" w:rsidRDefault="00A2207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</w:p>
    <w:p w14:paraId="17D31349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A22078">
        <w:rPr>
          <w:rFonts w:ascii="Century Gothic" w:hAnsi="Century Gothic"/>
          <w:b/>
          <w:sz w:val="20"/>
          <w:szCs w:val="20"/>
        </w:rPr>
        <w:t>Manager</w:t>
      </w:r>
      <w:r w:rsidRPr="00B57728">
        <w:rPr>
          <w:rFonts w:ascii="Century Gothic" w:hAnsi="Century Gothic"/>
          <w:sz w:val="20"/>
          <w:szCs w:val="20"/>
        </w:rPr>
        <w:t xml:space="preserve"> </w:t>
      </w:r>
    </w:p>
    <w:p w14:paraId="17978C92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1. Take command and contr</w:t>
      </w:r>
      <w:r w:rsidR="00A22078">
        <w:rPr>
          <w:rFonts w:ascii="Century Gothic" w:hAnsi="Century Gothic"/>
          <w:sz w:val="20"/>
          <w:szCs w:val="20"/>
        </w:rPr>
        <w:t>ol and ascertain cause of alert.</w:t>
      </w:r>
    </w:p>
    <w:p w14:paraId="2BF88798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2. Ensure Emergency Services </w:t>
      </w:r>
      <w:r w:rsidR="00A22078">
        <w:rPr>
          <w:rFonts w:ascii="Century Gothic" w:hAnsi="Century Gothic"/>
          <w:sz w:val="20"/>
          <w:szCs w:val="20"/>
        </w:rPr>
        <w:t>are called and line is kept clear for contact with them.</w:t>
      </w:r>
    </w:p>
    <w:p w14:paraId="7876A1CA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 3. Ensure that procedures hav</w:t>
      </w:r>
      <w:r w:rsidR="00A22078">
        <w:rPr>
          <w:rFonts w:ascii="Century Gothic" w:hAnsi="Century Gothic"/>
          <w:sz w:val="20"/>
          <w:szCs w:val="20"/>
        </w:rPr>
        <w:t>e been activated and completed – with deputy/session lead, all staff and all children are accounted for.</w:t>
      </w:r>
    </w:p>
    <w:p w14:paraId="7A29BED6" w14:textId="77777777" w:rsidR="00A22078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 xml:space="preserve">4. Receive headcount and </w:t>
      </w:r>
      <w:r w:rsidR="00A22078">
        <w:rPr>
          <w:rFonts w:ascii="Century Gothic" w:hAnsi="Century Gothic"/>
          <w:sz w:val="20"/>
          <w:szCs w:val="20"/>
        </w:rPr>
        <w:t>ensure all are safe.</w:t>
      </w:r>
      <w:r w:rsidRPr="00B57728">
        <w:rPr>
          <w:rFonts w:ascii="Century Gothic" w:hAnsi="Century Gothic"/>
          <w:sz w:val="20"/>
          <w:szCs w:val="20"/>
        </w:rPr>
        <w:t xml:space="preserve"> </w:t>
      </w:r>
    </w:p>
    <w:p w14:paraId="2E8B0CB5" w14:textId="77777777" w:rsidR="005A67C0" w:rsidRDefault="00EB7EF6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 w:rsidRPr="00B57728">
        <w:rPr>
          <w:rFonts w:ascii="Century Gothic" w:hAnsi="Century Gothic"/>
          <w:sz w:val="20"/>
          <w:szCs w:val="20"/>
        </w:rPr>
        <w:t>5. Ensure occupants are moved away potential hazards e.g. from the side of the building facing fire or potential explosion and in storms away from walls of buildings.</w:t>
      </w:r>
    </w:p>
    <w:p w14:paraId="27734410" w14:textId="77777777" w:rsidR="00A22078" w:rsidRDefault="00A2207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 Remain in safe locations until receiving all clear from emergency services.</w:t>
      </w:r>
    </w:p>
    <w:p w14:paraId="0C06D828" w14:textId="77777777" w:rsidR="00A22078" w:rsidRDefault="00A2207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7. Give the ‘all clear’ to staff.</w:t>
      </w:r>
    </w:p>
    <w:p w14:paraId="7D9F2ECD" w14:textId="77777777" w:rsidR="00A22078" w:rsidRPr="00B57728" w:rsidRDefault="00A22078" w:rsidP="005A67C0">
      <w:pPr>
        <w:spacing w:line="28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8.  Inform parents of incident.</w:t>
      </w:r>
    </w:p>
    <w:sectPr w:rsidR="00A22078" w:rsidRPr="00B57728" w:rsidSect="0064133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A90"/>
    <w:multiLevelType w:val="hybridMultilevel"/>
    <w:tmpl w:val="284E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94630"/>
    <w:multiLevelType w:val="hybridMultilevel"/>
    <w:tmpl w:val="DF3EF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9573962">
    <w:abstractNumId w:val="1"/>
  </w:num>
  <w:num w:numId="2" w16cid:durableId="784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34"/>
    <w:rsid w:val="00114FA3"/>
    <w:rsid w:val="002439D3"/>
    <w:rsid w:val="005A67C0"/>
    <w:rsid w:val="005D50BD"/>
    <w:rsid w:val="00641334"/>
    <w:rsid w:val="006A24F6"/>
    <w:rsid w:val="00A22078"/>
    <w:rsid w:val="00B57728"/>
    <w:rsid w:val="00D21D68"/>
    <w:rsid w:val="00E33C46"/>
    <w:rsid w:val="00E87E1F"/>
    <w:rsid w:val="00E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6B04"/>
  <w15:chartTrackingRefBased/>
  <w15:docId w15:val="{971E3C8E-0365-4881-BC17-763790F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glasson</dc:creator>
  <cp:keywords/>
  <dc:description/>
  <cp:lastModifiedBy>Mayfield Preschool</cp:lastModifiedBy>
  <cp:revision>6</cp:revision>
  <dcterms:created xsi:type="dcterms:W3CDTF">2018-09-19T11:25:00Z</dcterms:created>
  <dcterms:modified xsi:type="dcterms:W3CDTF">2024-05-15T09:34:00Z</dcterms:modified>
</cp:coreProperties>
</file>